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EE" w:rsidRDefault="005D0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9EE" w:rsidRDefault="00FE1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 </w:t>
      </w:r>
    </w:p>
    <w:p w:rsidR="005D09EE" w:rsidRDefault="00FE17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Os prazos contidos neste Anexo I </w:t>
      </w:r>
      <w:r>
        <w:rPr>
          <w:rFonts w:ascii="Times New Roman" w:hAnsi="Times New Roman"/>
          <w:sz w:val="24"/>
          <w:szCs w:val="24"/>
        </w:rPr>
        <w:t>podem sofrer algumas alterações, caso não haja impugnações e recursos, devendo o CMDCA, publicar em site oficial qualquer alteração de data e sua motivação)</w:t>
      </w:r>
    </w:p>
    <w:p w:rsidR="005D09EE" w:rsidRDefault="00FE176B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Calendário Referente ao Edital nº 01/2019 do CMDCA</w:t>
      </w:r>
    </w:p>
    <w:bookmarkEnd w:id="0"/>
    <w:p w:rsidR="005D09EE" w:rsidRDefault="00FE176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1 - </w:t>
      </w:r>
      <w:r>
        <w:rPr>
          <w:rFonts w:ascii="Times New Roman" w:hAnsi="Times New Roman"/>
          <w:sz w:val="24"/>
          <w:szCs w:val="24"/>
        </w:rPr>
        <w:t>Publicação do Edital: 08/04/2019;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2 – </w:t>
      </w:r>
      <w:r>
        <w:rPr>
          <w:rFonts w:ascii="Times New Roman" w:hAnsi="Times New Roman"/>
          <w:color w:val="000000"/>
          <w:sz w:val="24"/>
          <w:szCs w:val="24"/>
        </w:rPr>
        <w:t>A insc</w:t>
      </w:r>
      <w:r>
        <w:rPr>
          <w:rFonts w:ascii="Times New Roman" w:hAnsi="Times New Roman"/>
          <w:color w:val="000000"/>
          <w:sz w:val="24"/>
          <w:szCs w:val="24"/>
        </w:rPr>
        <w:t>rição dos candidatos será efetuada pessoalmente</w:t>
      </w:r>
      <w:r>
        <w:rPr>
          <w:rFonts w:ascii="Times New Roman" w:hAnsi="Times New Roman"/>
          <w:sz w:val="24"/>
          <w:szCs w:val="24"/>
        </w:rPr>
        <w:t>, entre os dias 15/05/2019 a 31/05/2019, em dias úteis, no horário das 8h30min às 11h00min e 13:00min às 15:30h, no prédio do bolsa família localizado na Baia da Traição;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3 - </w:t>
      </w:r>
      <w:r>
        <w:rPr>
          <w:rFonts w:ascii="Times New Roman" w:hAnsi="Times New Roman"/>
          <w:sz w:val="24"/>
          <w:szCs w:val="24"/>
        </w:rPr>
        <w:t>Análise dos Requerimentos de inscr</w:t>
      </w:r>
      <w:r>
        <w:rPr>
          <w:rFonts w:ascii="Times New Roman" w:hAnsi="Times New Roman"/>
          <w:sz w:val="24"/>
          <w:szCs w:val="24"/>
        </w:rPr>
        <w:t>ições: de 01/06/2019 a 05/06/2019;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4 - </w:t>
      </w:r>
      <w:r>
        <w:rPr>
          <w:rFonts w:ascii="Times New Roman" w:hAnsi="Times New Roman"/>
          <w:sz w:val="24"/>
          <w:szCs w:val="24"/>
        </w:rPr>
        <w:t>Publicação da lista dos candidatos com inscrições deferidas: 10/06/2019;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5 –</w:t>
      </w:r>
      <w:r>
        <w:rPr>
          <w:rFonts w:ascii="Times New Roman" w:hAnsi="Times New Roman"/>
          <w:sz w:val="24"/>
          <w:szCs w:val="24"/>
        </w:rPr>
        <w:t xml:space="preserve"> Prazo para impugnação de candidatura, por qualquer munícipe: 21 a 26/06/2019 (tendo em vista o último dia de prazo ser um sábado, prorroga-s</w:t>
      </w:r>
      <w:r>
        <w:rPr>
          <w:rFonts w:ascii="Times New Roman" w:hAnsi="Times New Roman"/>
          <w:sz w:val="24"/>
          <w:szCs w:val="24"/>
        </w:rPr>
        <w:t>e até o primeiro dia útil);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Divulgação em site oficial do Município dos nomes de candidatos eventualmente impugnados por cidadão do Município de Baia da Traição, se houver: 27/06/2019;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7- </w:t>
      </w:r>
      <w:r>
        <w:rPr>
          <w:rFonts w:ascii="Times New Roman" w:hAnsi="Times New Roman"/>
          <w:sz w:val="24"/>
          <w:szCs w:val="24"/>
        </w:rPr>
        <w:t xml:space="preserve">Proclamação do resultado final da eleição: 21/10/2019, caso </w:t>
      </w:r>
      <w:r>
        <w:rPr>
          <w:rFonts w:ascii="Times New Roman" w:hAnsi="Times New Roman"/>
          <w:sz w:val="24"/>
          <w:szCs w:val="24"/>
        </w:rPr>
        <w:t>não haja recurso e/ou impugnação ao resultado da eleição a proclamação o resultado final será em data anterior;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– Curso de capacitação para os Conselheiros Tutelares eleitos e respectivos suplentes: a ser realizado no mês de novembro/2019, consta na reso</w:t>
      </w:r>
      <w:r>
        <w:rPr>
          <w:rFonts w:ascii="Times New Roman" w:hAnsi="Times New Roman"/>
          <w:sz w:val="24"/>
          <w:szCs w:val="24"/>
        </w:rPr>
        <w:t>lução de nº 01/2019 do CMDCA;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09EE" w:rsidRDefault="00FE176B">
      <w:pPr>
        <w:spacing w:before="120" w:after="12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9 -</w:t>
      </w:r>
      <w:r>
        <w:rPr>
          <w:rFonts w:ascii="Times New Roman" w:hAnsi="Times New Roman"/>
          <w:sz w:val="24"/>
          <w:szCs w:val="24"/>
        </w:rPr>
        <w:t xml:space="preserve"> Posse e diplomação dos eleitos: 10/01/2020.</w:t>
      </w:r>
    </w:p>
    <w:p w:rsidR="005D09EE" w:rsidRDefault="00FE176B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Atenção aos prazos abaixo:</w:t>
      </w:r>
    </w:p>
    <w:p w:rsidR="005D09EE" w:rsidRDefault="00FE176B">
      <w:pPr>
        <w:spacing w:before="120" w:after="120" w:line="36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Inscrição: Do dia 15/05/2019 ao dia 31/05/2019</w:t>
      </w:r>
    </w:p>
    <w:p w:rsidR="005D09EE" w:rsidRDefault="00FE176B">
      <w:pPr>
        <w:spacing w:before="120" w:after="120" w:line="36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Prova: 10/07/2019</w:t>
      </w:r>
    </w:p>
    <w:p w:rsidR="005D09EE" w:rsidRDefault="00FE176B">
      <w:pPr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Campanha Eleitoral: 20/08/2019 a 04/10/2019</w:t>
      </w:r>
    </w:p>
    <w:sectPr w:rsidR="005D09EE" w:rsidSect="00DA1967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6B" w:rsidRDefault="00FE176B">
      <w:pPr>
        <w:spacing w:after="0" w:line="240" w:lineRule="auto"/>
      </w:pPr>
      <w:r>
        <w:separator/>
      </w:r>
    </w:p>
  </w:endnote>
  <w:endnote w:type="continuationSeparator" w:id="0">
    <w:p w:rsidR="00FE176B" w:rsidRDefault="00FE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FE176B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461A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6B" w:rsidRDefault="00FE176B">
      <w:r>
        <w:separator/>
      </w:r>
    </w:p>
  </w:footnote>
  <w:footnote w:type="continuationSeparator" w:id="0">
    <w:p w:rsidR="00FE176B" w:rsidRDefault="00FE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FE176B">
    <w:pPr>
      <w:pStyle w:val="Cabealho"/>
      <w:jc w:val="center"/>
    </w:pPr>
    <w:r>
      <w:rPr>
        <w:noProof/>
        <w:lang w:eastAsia="pt-BR"/>
      </w:rPr>
      <w:drawing>
        <wp:inline distT="0" distB="0" distL="19050" distR="635">
          <wp:extent cx="894715" cy="797560"/>
          <wp:effectExtent l="0" t="0" r="0" b="0"/>
          <wp:docPr id="2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4" t="-589" r="-554" b="-5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3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33350" distR="120650" simplePos="0" relativeHeight="251660288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9190" cy="586740"/>
          <wp:effectExtent l="0" t="0" r="0" b="0"/>
          <wp:wrapTight wrapText="bothSides">
            <wp:wrapPolygon edited="0">
              <wp:start x="-402" y="0"/>
              <wp:lineTo x="-402" y="21011"/>
              <wp:lineTo x="21716" y="21011"/>
              <wp:lineTo x="21716" y="0"/>
              <wp:lineTo x="-402" y="0"/>
            </wp:wrapPolygon>
          </wp:wrapTight>
          <wp:docPr id="24" name="Imagem 0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0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6650" cy="590550"/>
          <wp:effectExtent l="0" t="0" r="0" b="0"/>
          <wp:wrapTight wrapText="bothSides">
            <wp:wrapPolygon edited="0">
              <wp:start x="-48" y="0"/>
              <wp:lineTo x="-48" y="20852"/>
              <wp:lineTo x="21356" y="20852"/>
              <wp:lineTo x="21356" y="0"/>
              <wp:lineTo x="-48" y="0"/>
            </wp:wrapPolygon>
          </wp:wrapTight>
          <wp:docPr id="25" name="Figura1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6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3E7B"/>
    <w:multiLevelType w:val="multilevel"/>
    <w:tmpl w:val="4B046F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B05"/>
    <w:multiLevelType w:val="multilevel"/>
    <w:tmpl w:val="B5A64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E"/>
    <w:rsid w:val="00461A41"/>
    <w:rsid w:val="005D09EE"/>
    <w:rsid w:val="00DA1967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DB90-E61E-452C-AC00-83FC1C50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qFormat/>
    <w:rsid w:val="008B69A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8B69AA"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8B69AA"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8B69AA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uiPriority w:val="99"/>
    <w:qFormat/>
    <w:rsid w:val="00BA0464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BA0464"/>
    <w:rPr>
      <w:sz w:val="22"/>
      <w:szCs w:val="22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5F70AD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F70AD"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077A93"/>
    <w:rPr>
      <w:lang w:eastAsia="en-US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77A93"/>
    <w:rPr>
      <w:vertAlign w:val="superscript"/>
    </w:rPr>
  </w:style>
  <w:style w:type="character" w:customStyle="1" w:styleId="LinkdaInternet">
    <w:name w:val="Link da Internet"/>
    <w:uiPriority w:val="99"/>
    <w:unhideWhenUsed/>
    <w:rsid w:val="004800DA"/>
    <w:rPr>
      <w:color w:val="0000FF"/>
      <w:u w:val="single"/>
    </w:rPr>
  </w:style>
  <w:style w:type="character" w:customStyle="1" w:styleId="MapadoDocumentoChar">
    <w:name w:val="Mapa do Documento Char"/>
    <w:link w:val="MapadoDocumento"/>
    <w:semiHidden/>
    <w:qFormat/>
    <w:rsid w:val="0006590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61921"/>
    <w:rPr>
      <w:rFonts w:ascii="Times New Roman" w:eastAsia="Times New Roman" w:hAnsi="Times New Roman"/>
      <w:sz w:val="24"/>
      <w:szCs w:val="24"/>
      <w:lang w:bidi="pt-BR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6192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 w:bidi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937E2B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B69A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8B69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69AA"/>
    <w:pPr>
      <w:spacing w:after="0" w:line="240" w:lineRule="auto"/>
    </w:pPr>
    <w:rPr>
      <w:rFonts w:ascii="Tahoma" w:hAnsi="Tahoma"/>
      <w:sz w:val="16"/>
      <w:szCs w:val="16"/>
    </w:rPr>
  </w:style>
  <w:style w:type="paragraph" w:styleId="Reviso">
    <w:name w:val="Revision"/>
    <w:uiPriority w:val="99"/>
    <w:semiHidden/>
    <w:qFormat/>
    <w:rsid w:val="00A03C0E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70A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7A93"/>
    <w:rPr>
      <w:sz w:val="20"/>
      <w:szCs w:val="20"/>
    </w:rPr>
  </w:style>
  <w:style w:type="paragraph" w:customStyle="1" w:styleId="Textopadro">
    <w:name w:val="Texto padrão"/>
    <w:basedOn w:val="Normal"/>
    <w:qFormat/>
    <w:rsid w:val="005E517F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0"/>
      <w:lang w:val="en-US" w:eastAsia="ar-SA"/>
    </w:rPr>
  </w:style>
  <w:style w:type="paragraph" w:styleId="MapadoDocumento">
    <w:name w:val="Document Map"/>
    <w:basedOn w:val="Normal"/>
    <w:link w:val="MapadoDocumentoChar"/>
    <w:semiHidden/>
    <w:qFormat/>
    <w:rsid w:val="00065906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2D29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87FD-2E75-4FA2-9B29-BD23AE77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Chaves Lopes Feres</dc:creator>
  <dc:description/>
  <cp:lastModifiedBy>GABSAECRETARIO</cp:lastModifiedBy>
  <cp:revision>2</cp:revision>
  <cp:lastPrinted>2019-03-21T15:08:00Z</cp:lastPrinted>
  <dcterms:created xsi:type="dcterms:W3CDTF">2019-05-28T14:40:00Z</dcterms:created>
  <dcterms:modified xsi:type="dcterms:W3CDTF">2019-05-28T14:40:00Z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